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17B" w:rsidRDefault="00A8717B" w:rsidP="002A6F63">
      <w:pPr>
        <w:spacing w:before="100" w:beforeAutospacing="1" w:after="100" w:afterAutospacing="1" w:line="480" w:lineRule="auto"/>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jc w:val="center"/>
        <w:rPr>
          <w:rFonts w:ascii="Times New Roman" w:hAnsi="Times New Roman" w:cs="Times New Roman"/>
          <w:b/>
          <w:sz w:val="24"/>
          <w:szCs w:val="24"/>
        </w:rPr>
      </w:pPr>
    </w:p>
    <w:p w:rsidR="00A8717B" w:rsidRPr="00A8717B" w:rsidRDefault="00A8717B" w:rsidP="00A8717B">
      <w:pPr>
        <w:spacing w:before="100" w:beforeAutospacing="1" w:after="100" w:afterAutospacing="1" w:line="480" w:lineRule="auto"/>
        <w:jc w:val="center"/>
        <w:rPr>
          <w:rFonts w:ascii="Times New Roman" w:hAnsi="Times New Roman" w:cs="Times New Roman"/>
          <w:sz w:val="24"/>
          <w:szCs w:val="24"/>
        </w:rPr>
      </w:pPr>
      <w:r w:rsidRPr="00A8717B">
        <w:rPr>
          <w:rFonts w:ascii="Times New Roman" w:hAnsi="Times New Roman" w:cs="Times New Roman"/>
          <w:sz w:val="24"/>
          <w:szCs w:val="24"/>
        </w:rPr>
        <w:t>Economic inequality</w:t>
      </w:r>
    </w:p>
    <w:p w:rsidR="00A8717B" w:rsidRPr="00A8717B" w:rsidRDefault="00A8717B" w:rsidP="00A8717B">
      <w:pPr>
        <w:spacing w:before="100" w:beforeAutospacing="1" w:after="100" w:afterAutospacing="1" w:line="480" w:lineRule="auto"/>
        <w:jc w:val="center"/>
        <w:rPr>
          <w:rFonts w:ascii="Times New Roman" w:hAnsi="Times New Roman" w:cs="Times New Roman"/>
          <w:sz w:val="24"/>
          <w:szCs w:val="24"/>
        </w:rPr>
      </w:pPr>
      <w:r w:rsidRPr="00A8717B">
        <w:rPr>
          <w:rFonts w:ascii="Times New Roman" w:hAnsi="Times New Roman" w:cs="Times New Roman"/>
          <w:sz w:val="24"/>
          <w:szCs w:val="24"/>
        </w:rPr>
        <w:t xml:space="preserve">Name </w:t>
      </w:r>
    </w:p>
    <w:p w:rsidR="00A8717B" w:rsidRPr="00A8717B" w:rsidRDefault="00A8717B" w:rsidP="00A8717B">
      <w:pPr>
        <w:spacing w:before="100" w:beforeAutospacing="1" w:after="100" w:afterAutospacing="1" w:line="480" w:lineRule="auto"/>
        <w:jc w:val="center"/>
        <w:rPr>
          <w:rFonts w:ascii="Times New Roman" w:hAnsi="Times New Roman" w:cs="Times New Roman"/>
          <w:sz w:val="24"/>
          <w:szCs w:val="24"/>
        </w:rPr>
      </w:pPr>
      <w:r w:rsidRPr="00A8717B">
        <w:rPr>
          <w:rFonts w:ascii="Times New Roman" w:hAnsi="Times New Roman" w:cs="Times New Roman"/>
          <w:sz w:val="24"/>
          <w:szCs w:val="24"/>
        </w:rPr>
        <w:t>Institution</w:t>
      </w:r>
    </w:p>
    <w:p w:rsidR="00A8717B" w:rsidRDefault="00A8717B" w:rsidP="00A8717B">
      <w:pPr>
        <w:spacing w:before="100" w:beforeAutospacing="1" w:after="100" w:afterAutospacing="1" w:line="480" w:lineRule="auto"/>
        <w:jc w:val="center"/>
        <w:rPr>
          <w:rFonts w:ascii="Times New Roman" w:hAnsi="Times New Roman" w:cs="Times New Roman"/>
          <w:sz w:val="24"/>
          <w:szCs w:val="24"/>
        </w:rPr>
      </w:pPr>
      <w:r w:rsidRPr="00A8717B">
        <w:rPr>
          <w:rFonts w:ascii="Times New Roman" w:hAnsi="Times New Roman" w:cs="Times New Roman"/>
          <w:sz w:val="24"/>
          <w:szCs w:val="24"/>
        </w:rPr>
        <w:t>Date</w:t>
      </w:r>
    </w:p>
    <w:p w:rsidR="000E7C38" w:rsidRDefault="000E7C38" w:rsidP="00A8717B">
      <w:pPr>
        <w:spacing w:before="100" w:beforeAutospacing="1" w:after="100" w:afterAutospacing="1" w:line="480" w:lineRule="auto"/>
        <w:jc w:val="center"/>
        <w:rPr>
          <w:rFonts w:ascii="Times New Roman" w:hAnsi="Times New Roman" w:cs="Times New Roman"/>
          <w:sz w:val="24"/>
          <w:szCs w:val="24"/>
        </w:rPr>
      </w:pPr>
    </w:p>
    <w:p w:rsidR="000E7C38" w:rsidRDefault="000E7C38" w:rsidP="00A8717B">
      <w:pPr>
        <w:spacing w:before="100" w:beforeAutospacing="1" w:after="100" w:afterAutospacing="1" w:line="480" w:lineRule="auto"/>
        <w:jc w:val="center"/>
        <w:rPr>
          <w:rFonts w:ascii="Times New Roman" w:hAnsi="Times New Roman" w:cs="Times New Roman"/>
          <w:sz w:val="24"/>
          <w:szCs w:val="24"/>
        </w:rPr>
      </w:pPr>
    </w:p>
    <w:p w:rsidR="000E7C38" w:rsidRPr="00A8717B" w:rsidRDefault="000E7C38" w:rsidP="00A8717B">
      <w:pPr>
        <w:spacing w:before="100" w:beforeAutospacing="1" w:after="100" w:afterAutospacing="1" w:line="480" w:lineRule="auto"/>
        <w:jc w:val="center"/>
        <w:rPr>
          <w:rFonts w:ascii="Times New Roman" w:hAnsi="Times New Roman" w:cs="Times New Roman"/>
          <w:sz w:val="24"/>
          <w:szCs w:val="24"/>
        </w:rPr>
      </w:pPr>
    </w:p>
    <w:p w:rsidR="00A8717B" w:rsidRPr="002A6F63" w:rsidRDefault="00A8717B" w:rsidP="00A8717B">
      <w:pPr>
        <w:spacing w:before="100" w:beforeAutospacing="1" w:after="100" w:afterAutospacing="1" w:line="480" w:lineRule="auto"/>
        <w:jc w:val="center"/>
        <w:rPr>
          <w:rFonts w:ascii="Times New Roman" w:hAnsi="Times New Roman" w:cs="Times New Roman"/>
          <w:b/>
          <w:sz w:val="24"/>
          <w:szCs w:val="24"/>
        </w:rPr>
      </w:pPr>
    </w:p>
    <w:p w:rsidR="00A8717B" w:rsidRDefault="00A8717B" w:rsidP="002A6F63">
      <w:pPr>
        <w:spacing w:before="100" w:beforeAutospacing="1" w:after="100" w:afterAutospacing="1" w:line="480" w:lineRule="auto"/>
        <w:jc w:val="center"/>
        <w:rPr>
          <w:rFonts w:ascii="Times New Roman" w:hAnsi="Times New Roman" w:cs="Times New Roman"/>
          <w:b/>
          <w:sz w:val="24"/>
          <w:szCs w:val="24"/>
        </w:rPr>
      </w:pPr>
    </w:p>
    <w:p w:rsidR="002A58E6" w:rsidRPr="002A6F63" w:rsidRDefault="00C9414B" w:rsidP="002A6F63">
      <w:pPr>
        <w:spacing w:before="100" w:beforeAutospacing="1" w:after="100" w:afterAutospacing="1" w:line="480" w:lineRule="auto"/>
        <w:jc w:val="center"/>
        <w:rPr>
          <w:rFonts w:ascii="Times New Roman" w:hAnsi="Times New Roman" w:cs="Times New Roman"/>
          <w:b/>
          <w:sz w:val="24"/>
          <w:szCs w:val="24"/>
        </w:rPr>
      </w:pPr>
      <w:r w:rsidRPr="002A6F63">
        <w:rPr>
          <w:rFonts w:ascii="Times New Roman" w:hAnsi="Times New Roman" w:cs="Times New Roman"/>
          <w:b/>
          <w:sz w:val="24"/>
          <w:szCs w:val="24"/>
        </w:rPr>
        <w:lastRenderedPageBreak/>
        <w:t>Economic inequality</w:t>
      </w:r>
    </w:p>
    <w:p w:rsidR="00C9414B" w:rsidRPr="002A6F63" w:rsidRDefault="00C9414B"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Economic inequality is defined as the unequal</w:t>
      </w:r>
      <w:r w:rsidR="008F22F6" w:rsidRPr="002A6F63">
        <w:rPr>
          <w:rFonts w:ascii="Times New Roman" w:hAnsi="Times New Roman" w:cs="Times New Roman"/>
          <w:sz w:val="24"/>
          <w:szCs w:val="24"/>
        </w:rPr>
        <w:t xml:space="preserve"> or uneven</w:t>
      </w:r>
      <w:r w:rsidRPr="002A6F63">
        <w:rPr>
          <w:rFonts w:ascii="Times New Roman" w:hAnsi="Times New Roman" w:cs="Times New Roman"/>
          <w:sz w:val="24"/>
          <w:szCs w:val="24"/>
        </w:rPr>
        <w:t xml:space="preserve"> distribution of income and opportunity in an economic setting. Similarly, it can be termed as the level of economic disparity (in income, wealth, economic class etcetera) between members of an economic system. </w:t>
      </w:r>
      <w:r w:rsidR="00B432A1" w:rsidRPr="002A6F63">
        <w:rPr>
          <w:rFonts w:ascii="Times New Roman" w:hAnsi="Times New Roman" w:cs="Times New Roman"/>
          <w:sz w:val="24"/>
          <w:szCs w:val="24"/>
        </w:rPr>
        <w:t xml:space="preserve">It is depicted by the most obvious different positions that people have in an economic distribution. It is worth noting that these economic </w:t>
      </w:r>
      <w:r w:rsidR="008F22F6" w:rsidRPr="002A6F63">
        <w:rPr>
          <w:rFonts w:ascii="Times New Roman" w:hAnsi="Times New Roman" w:cs="Times New Roman"/>
          <w:sz w:val="24"/>
          <w:szCs w:val="24"/>
        </w:rPr>
        <w:t>positions</w:t>
      </w:r>
      <w:r w:rsidR="00B432A1" w:rsidRPr="002A6F63">
        <w:rPr>
          <w:rFonts w:ascii="Times New Roman" w:hAnsi="Times New Roman" w:cs="Times New Roman"/>
          <w:sz w:val="24"/>
          <w:szCs w:val="24"/>
        </w:rPr>
        <w:t xml:space="preserve"> are also associated with</w:t>
      </w:r>
      <w:r w:rsidR="008F22F6" w:rsidRPr="002A6F63">
        <w:rPr>
          <w:rFonts w:ascii="Times New Roman" w:hAnsi="Times New Roman" w:cs="Times New Roman"/>
          <w:sz w:val="24"/>
          <w:szCs w:val="24"/>
        </w:rPr>
        <w:t xml:space="preserve"> some other factors such as eth</w:t>
      </w:r>
      <w:r w:rsidR="00B04F19">
        <w:rPr>
          <w:rFonts w:ascii="Times New Roman" w:hAnsi="Times New Roman" w:cs="Times New Roman"/>
          <w:sz w:val="24"/>
          <w:szCs w:val="24"/>
        </w:rPr>
        <w:t>n</w:t>
      </w:r>
      <w:r w:rsidR="008F22F6" w:rsidRPr="002A6F63">
        <w:rPr>
          <w:rFonts w:ascii="Times New Roman" w:hAnsi="Times New Roman" w:cs="Times New Roman"/>
          <w:sz w:val="24"/>
          <w:szCs w:val="24"/>
        </w:rPr>
        <w:t>ic background, sex, and disability.</w:t>
      </w:r>
      <w:r w:rsidR="00B432A1" w:rsidRPr="002A6F63">
        <w:rPr>
          <w:rFonts w:ascii="Times New Roman" w:hAnsi="Times New Roman" w:cs="Times New Roman"/>
          <w:sz w:val="24"/>
          <w:szCs w:val="24"/>
        </w:rPr>
        <w:t xml:space="preserve"> </w:t>
      </w:r>
      <w:r w:rsidRPr="002A6F63">
        <w:rPr>
          <w:rFonts w:ascii="Times New Roman" w:hAnsi="Times New Roman" w:cs="Times New Roman"/>
          <w:sz w:val="24"/>
          <w:szCs w:val="24"/>
        </w:rPr>
        <w:t>This concept is dated back since the 18</w:t>
      </w:r>
      <w:r w:rsidRPr="002A6F63">
        <w:rPr>
          <w:rFonts w:ascii="Times New Roman" w:hAnsi="Times New Roman" w:cs="Times New Roman"/>
          <w:sz w:val="24"/>
          <w:szCs w:val="24"/>
          <w:vertAlign w:val="superscript"/>
        </w:rPr>
        <w:t>th</w:t>
      </w:r>
      <w:r w:rsidRPr="002A6F63">
        <w:rPr>
          <w:rFonts w:ascii="Times New Roman" w:hAnsi="Times New Roman" w:cs="Times New Roman"/>
          <w:sz w:val="24"/>
          <w:szCs w:val="24"/>
        </w:rPr>
        <w:t xml:space="preserve"> century despite the fact that it has since then taken different forms.  </w:t>
      </w:r>
    </w:p>
    <w:p w:rsidR="00C9414B" w:rsidRPr="002A6F63" w:rsidRDefault="00C9414B"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Today, economic inequality is a major concern in nearly all the economies of the world. People find themselves constrained </w:t>
      </w:r>
      <w:r w:rsidR="00B432A1" w:rsidRPr="002A6F63">
        <w:rPr>
          <w:rFonts w:ascii="Times New Roman" w:hAnsi="Times New Roman" w:cs="Times New Roman"/>
          <w:sz w:val="24"/>
          <w:szCs w:val="24"/>
        </w:rPr>
        <w:t xml:space="preserve">in poverty and hence having very </w:t>
      </w:r>
      <w:r w:rsidR="00455A85" w:rsidRPr="002A6F63">
        <w:rPr>
          <w:rFonts w:ascii="Times New Roman" w:hAnsi="Times New Roman" w:cs="Times New Roman"/>
          <w:sz w:val="24"/>
          <w:szCs w:val="24"/>
        </w:rPr>
        <w:t>few or no chances at all</w:t>
      </w:r>
      <w:r w:rsidR="00B432A1" w:rsidRPr="002A6F63">
        <w:rPr>
          <w:rFonts w:ascii="Times New Roman" w:hAnsi="Times New Roman" w:cs="Times New Roman"/>
          <w:sz w:val="24"/>
          <w:szCs w:val="24"/>
        </w:rPr>
        <w:t xml:space="preserve"> to climb up the economic ladder.</w:t>
      </w:r>
      <w:r w:rsidR="00455A85" w:rsidRPr="002A6F63">
        <w:rPr>
          <w:rFonts w:ascii="Times New Roman" w:hAnsi="Times New Roman" w:cs="Times New Roman"/>
          <w:sz w:val="24"/>
          <w:szCs w:val="24"/>
        </w:rPr>
        <w:t xml:space="preserve"> There is a theoretical concept behind economic inequality known as wealth concentration. The argument is that</w:t>
      </w:r>
      <w:r w:rsidR="003375B2" w:rsidRPr="002A6F63">
        <w:rPr>
          <w:rFonts w:ascii="Times New Roman" w:hAnsi="Times New Roman" w:cs="Times New Roman"/>
          <w:sz w:val="24"/>
          <w:szCs w:val="24"/>
        </w:rPr>
        <w:t xml:space="preserve"> inequality is a vicious cycle, meaning that the rich get richer and the poor get poorer. </w:t>
      </w:r>
      <w:proofErr w:type="spellStart"/>
      <w:r w:rsidR="003375B2" w:rsidRPr="002A6F63">
        <w:rPr>
          <w:rFonts w:ascii="Times New Roman" w:hAnsi="Times New Roman" w:cs="Times New Roman"/>
          <w:sz w:val="24"/>
          <w:szCs w:val="24"/>
          <w:shd w:val="clear" w:color="auto" w:fill="FFFFFF"/>
        </w:rPr>
        <w:t>Rugaber</w:t>
      </w:r>
      <w:proofErr w:type="spellEnd"/>
      <w:r w:rsidR="003375B2" w:rsidRPr="002A6F63">
        <w:rPr>
          <w:rFonts w:ascii="Times New Roman" w:hAnsi="Times New Roman" w:cs="Times New Roman"/>
          <w:sz w:val="24"/>
          <w:szCs w:val="24"/>
        </w:rPr>
        <w:t xml:space="preserve"> et al. </w:t>
      </w:r>
      <w:r w:rsidR="00B04F19">
        <w:rPr>
          <w:rFonts w:ascii="Times New Roman" w:hAnsi="Times New Roman" w:cs="Times New Roman"/>
          <w:sz w:val="24"/>
          <w:szCs w:val="24"/>
        </w:rPr>
        <w:t>alluded</w:t>
      </w:r>
      <w:r w:rsidR="003375B2" w:rsidRPr="002A6F63">
        <w:rPr>
          <w:rFonts w:ascii="Times New Roman" w:hAnsi="Times New Roman" w:cs="Times New Roman"/>
          <w:sz w:val="24"/>
          <w:szCs w:val="24"/>
        </w:rPr>
        <w:t xml:space="preserve"> that the economy is constrained such that when new wealth is created, it tends to concentrate in the possession of the already-wealthy people (2014). This is very true because the wealthy people have the resources that are required for the </w:t>
      </w:r>
      <w:r w:rsidR="00ED307F" w:rsidRPr="002A6F63">
        <w:rPr>
          <w:rFonts w:ascii="Times New Roman" w:hAnsi="Times New Roman" w:cs="Times New Roman"/>
          <w:sz w:val="24"/>
          <w:szCs w:val="24"/>
        </w:rPr>
        <w:t>multiplication</w:t>
      </w:r>
      <w:r w:rsidR="003375B2" w:rsidRPr="002A6F63">
        <w:rPr>
          <w:rFonts w:ascii="Times New Roman" w:hAnsi="Times New Roman" w:cs="Times New Roman"/>
          <w:sz w:val="24"/>
          <w:szCs w:val="24"/>
        </w:rPr>
        <w:t xml:space="preserve"> of new wealth, what we call factors of production. </w:t>
      </w:r>
      <w:r w:rsidR="00ED307F" w:rsidRPr="002A6F63">
        <w:rPr>
          <w:rFonts w:ascii="Times New Roman" w:hAnsi="Times New Roman" w:cs="Times New Roman"/>
          <w:sz w:val="24"/>
          <w:szCs w:val="24"/>
        </w:rPr>
        <w:t xml:space="preserve">This concept of wealth accumulation makes economic inequality a vicious cycle because it is passed from a generation to the other, according to a National Debate Blog (2012). It is obvious that a child born in a wealthy family has an advantage, economically as opposed to a child of an economically constrained other. These two children will nurture generations of the same kind which advances the vicious cycle.  </w:t>
      </w:r>
    </w:p>
    <w:p w:rsidR="00ED307F" w:rsidRPr="002A6F63" w:rsidRDefault="00ED307F" w:rsidP="002A6F63">
      <w:pPr>
        <w:spacing w:before="100" w:beforeAutospacing="1" w:after="100" w:afterAutospacing="1" w:line="480" w:lineRule="auto"/>
        <w:jc w:val="center"/>
        <w:rPr>
          <w:rFonts w:ascii="Times New Roman" w:hAnsi="Times New Roman" w:cs="Times New Roman"/>
          <w:b/>
          <w:sz w:val="24"/>
          <w:szCs w:val="24"/>
        </w:rPr>
      </w:pPr>
      <w:r w:rsidRPr="002A6F63">
        <w:rPr>
          <w:rFonts w:ascii="Times New Roman" w:hAnsi="Times New Roman" w:cs="Times New Roman"/>
          <w:b/>
          <w:sz w:val="24"/>
          <w:szCs w:val="24"/>
        </w:rPr>
        <w:t>Types of economic inequality</w:t>
      </w:r>
    </w:p>
    <w:p w:rsidR="00ED307F" w:rsidRPr="002A6F63" w:rsidRDefault="00ED307F" w:rsidP="002A6F63">
      <w:pPr>
        <w:spacing w:before="100" w:beforeAutospacing="1" w:after="100" w:afterAutospacing="1" w:line="480" w:lineRule="auto"/>
        <w:rPr>
          <w:rFonts w:ascii="Times New Roman" w:hAnsi="Times New Roman" w:cs="Times New Roman"/>
          <w:sz w:val="24"/>
          <w:szCs w:val="24"/>
        </w:rPr>
      </w:pPr>
      <w:r w:rsidRPr="002A6F63">
        <w:rPr>
          <w:rFonts w:ascii="Times New Roman" w:hAnsi="Times New Roman" w:cs="Times New Roman"/>
          <w:sz w:val="24"/>
          <w:szCs w:val="24"/>
        </w:rPr>
        <w:lastRenderedPageBreak/>
        <w:tab/>
        <w:t>There are three</w:t>
      </w:r>
      <w:r w:rsidR="00C75E26" w:rsidRPr="002A6F63">
        <w:rPr>
          <w:rFonts w:ascii="Times New Roman" w:hAnsi="Times New Roman" w:cs="Times New Roman"/>
          <w:sz w:val="24"/>
          <w:szCs w:val="24"/>
        </w:rPr>
        <w:t xml:space="preserve"> main types of economic inequality as discussed below; </w:t>
      </w:r>
    </w:p>
    <w:p w:rsidR="00C75E26" w:rsidRPr="002A6F63" w:rsidRDefault="00C75E26"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Income inequality; this is the uneven distribution of incomes amongst the members of an economic setting. Income </w:t>
      </w:r>
      <w:r w:rsidR="008F0875" w:rsidRPr="002A6F63">
        <w:rPr>
          <w:rFonts w:ascii="Times New Roman" w:hAnsi="Times New Roman" w:cs="Times New Roman"/>
          <w:sz w:val="24"/>
          <w:szCs w:val="24"/>
        </w:rPr>
        <w:t>does not only imply the money wages and salaries but also all profits from investments, bonuses, dividends, pensions, interests</w:t>
      </w:r>
      <w:r w:rsidR="00B04F19">
        <w:rPr>
          <w:rFonts w:ascii="Times New Roman" w:hAnsi="Times New Roman" w:cs="Times New Roman"/>
          <w:sz w:val="24"/>
          <w:szCs w:val="24"/>
        </w:rPr>
        <w:t>,</w:t>
      </w:r>
      <w:r w:rsidR="008F0875" w:rsidRPr="002A6F63">
        <w:rPr>
          <w:rFonts w:ascii="Times New Roman" w:hAnsi="Times New Roman" w:cs="Times New Roman"/>
          <w:sz w:val="24"/>
          <w:szCs w:val="24"/>
        </w:rPr>
        <w:t xml:space="preserve"> and advances that people receive.</w:t>
      </w:r>
    </w:p>
    <w:p w:rsidR="00195ABF" w:rsidRPr="002A6F63" w:rsidRDefault="00195ABF"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Pay inequality; this is the payment for employmen</w:t>
      </w:r>
      <w:r w:rsidR="00B04F19">
        <w:rPr>
          <w:rFonts w:ascii="Times New Roman" w:hAnsi="Times New Roman" w:cs="Times New Roman"/>
          <w:sz w:val="24"/>
          <w:szCs w:val="24"/>
        </w:rPr>
        <w:t>t only. It is very different fro</w:t>
      </w:r>
      <w:r w:rsidRPr="002A6F63">
        <w:rPr>
          <w:rFonts w:ascii="Times New Roman" w:hAnsi="Times New Roman" w:cs="Times New Roman"/>
          <w:sz w:val="24"/>
          <w:szCs w:val="24"/>
        </w:rPr>
        <w:t>m income. Pay is done either hourly, monthly or annually. Bonuses to payment are included in the pay category. This type of inequality is, the</w:t>
      </w:r>
      <w:r w:rsidR="00B04F19">
        <w:rPr>
          <w:rFonts w:ascii="Times New Roman" w:hAnsi="Times New Roman" w:cs="Times New Roman"/>
          <w:sz w:val="24"/>
          <w:szCs w:val="24"/>
        </w:rPr>
        <w:t>refore, subject to the difference in</w:t>
      </w:r>
      <w:r w:rsidRPr="002A6F63">
        <w:rPr>
          <w:rFonts w:ascii="Times New Roman" w:hAnsi="Times New Roman" w:cs="Times New Roman"/>
          <w:sz w:val="24"/>
          <w:szCs w:val="24"/>
        </w:rPr>
        <w:t xml:space="preserve"> individual company policies or across a given state. </w:t>
      </w:r>
    </w:p>
    <w:p w:rsidR="00195ABF" w:rsidRPr="002A6F63" w:rsidRDefault="00195ABF"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Wealth inequality; wealth is described as the total value of all the assets that a household owns. Wealth includes all financial treasures, like stocks and bonds, property and any private pension rights. This type of inequality is therefore based on the unfair distribution of assets within a group in a given economy. </w:t>
      </w:r>
    </w:p>
    <w:p w:rsidR="004174AA" w:rsidRPr="002A6F63" w:rsidRDefault="004174AA" w:rsidP="002A6F63">
      <w:pPr>
        <w:spacing w:before="100" w:beforeAutospacing="1" w:after="100" w:afterAutospacing="1" w:line="480" w:lineRule="auto"/>
        <w:jc w:val="center"/>
        <w:rPr>
          <w:rFonts w:ascii="Times New Roman" w:hAnsi="Times New Roman" w:cs="Times New Roman"/>
          <w:b/>
          <w:sz w:val="24"/>
          <w:szCs w:val="24"/>
        </w:rPr>
      </w:pPr>
      <w:r w:rsidRPr="002A6F63">
        <w:rPr>
          <w:rFonts w:ascii="Times New Roman" w:hAnsi="Times New Roman" w:cs="Times New Roman"/>
          <w:b/>
          <w:sz w:val="24"/>
          <w:szCs w:val="24"/>
        </w:rPr>
        <w:t>Causes of economic inequality</w:t>
      </w:r>
    </w:p>
    <w:p w:rsidR="004174AA" w:rsidRPr="002A6F63" w:rsidRDefault="004174AA"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The cause of income inequality can be broken down into; </w:t>
      </w:r>
    </w:p>
    <w:p w:rsidR="004174AA" w:rsidRPr="002A6F63" w:rsidRDefault="004174AA"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Wages determined by a labor market; skills are an important consideration when determining the wages to pay for a specific labor. In the free market, the price of a skill will be determined by the forces of supply and demand. When labor is in excess (many people looking for a specific job), its price goes down and vice versa</w:t>
      </w:r>
      <w:r w:rsidR="003B05C9">
        <w:rPr>
          <w:rFonts w:ascii="Times New Roman" w:hAnsi="Times New Roman" w:cs="Times New Roman"/>
          <w:sz w:val="24"/>
          <w:szCs w:val="24"/>
        </w:rPr>
        <w:t xml:space="preserve"> </w:t>
      </w:r>
      <w:r w:rsidR="003B05C9">
        <w:rPr>
          <w:rFonts w:ascii="Times New Roman" w:hAnsi="Times New Roman" w:cs="Times New Roman"/>
          <w:sz w:val="24"/>
          <w:szCs w:val="24"/>
        </w:rPr>
        <w:t>(</w:t>
      </w:r>
      <w:proofErr w:type="spellStart"/>
      <w:r w:rsidR="003B05C9">
        <w:rPr>
          <w:rFonts w:ascii="Times New Roman" w:hAnsi="Times New Roman" w:cs="Times New Roman"/>
          <w:sz w:val="24"/>
          <w:szCs w:val="24"/>
        </w:rPr>
        <w:t>Kluegel</w:t>
      </w:r>
      <w:proofErr w:type="spellEnd"/>
      <w:r w:rsidR="003B05C9">
        <w:rPr>
          <w:rFonts w:ascii="Times New Roman" w:hAnsi="Times New Roman" w:cs="Times New Roman"/>
          <w:sz w:val="24"/>
          <w:szCs w:val="24"/>
        </w:rPr>
        <w:t xml:space="preserve"> et al., 2017)</w:t>
      </w:r>
      <w:r w:rsidRPr="002A6F63">
        <w:rPr>
          <w:rFonts w:ascii="Times New Roman" w:hAnsi="Times New Roman" w:cs="Times New Roman"/>
          <w:sz w:val="24"/>
          <w:szCs w:val="24"/>
        </w:rPr>
        <w:t xml:space="preserve">. On the other hand, when the supply of a certain skill is low, its demand is high and that means a good pay, in that matter. </w:t>
      </w:r>
    </w:p>
    <w:p w:rsidR="004174AA" w:rsidRPr="002A6F63" w:rsidRDefault="004174AA"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lastRenderedPageBreak/>
        <w:t xml:space="preserve">Education level; people with different education </w:t>
      </w:r>
      <w:r w:rsidR="00B3720B" w:rsidRPr="002A6F63">
        <w:rPr>
          <w:rFonts w:ascii="Times New Roman" w:hAnsi="Times New Roman" w:cs="Times New Roman"/>
          <w:sz w:val="24"/>
          <w:szCs w:val="24"/>
        </w:rPr>
        <w:t xml:space="preserve">levels will have different wages or incomes. Today, the level of education is directly proportional to </w:t>
      </w:r>
      <w:r w:rsidR="00B04F19">
        <w:rPr>
          <w:rFonts w:ascii="Times New Roman" w:hAnsi="Times New Roman" w:cs="Times New Roman"/>
          <w:sz w:val="24"/>
          <w:szCs w:val="24"/>
        </w:rPr>
        <w:t xml:space="preserve">the </w:t>
      </w:r>
      <w:r w:rsidR="00B3720B" w:rsidRPr="002A6F63">
        <w:rPr>
          <w:rFonts w:ascii="Times New Roman" w:hAnsi="Times New Roman" w:cs="Times New Roman"/>
          <w:sz w:val="24"/>
          <w:szCs w:val="24"/>
        </w:rPr>
        <w:t>skill level. Higher education level means</w:t>
      </w:r>
      <w:r w:rsidR="00B04F19">
        <w:rPr>
          <w:rFonts w:ascii="Times New Roman" w:hAnsi="Times New Roman" w:cs="Times New Roman"/>
          <w:sz w:val="24"/>
          <w:szCs w:val="24"/>
        </w:rPr>
        <w:t xml:space="preserve"> a</w:t>
      </w:r>
      <w:r w:rsidR="00B3720B" w:rsidRPr="002A6F63">
        <w:rPr>
          <w:rFonts w:ascii="Times New Roman" w:hAnsi="Times New Roman" w:cs="Times New Roman"/>
          <w:sz w:val="24"/>
          <w:szCs w:val="24"/>
        </w:rPr>
        <w:t xml:space="preserve"> high level of skills and hence a justified high wage. Inequality roots from the different levels that people have when it comes to education. It is also important to note that education quality also differ</w:t>
      </w:r>
      <w:r w:rsidR="00B04F19">
        <w:rPr>
          <w:rFonts w:ascii="Times New Roman" w:hAnsi="Times New Roman" w:cs="Times New Roman"/>
          <w:sz w:val="24"/>
          <w:szCs w:val="24"/>
        </w:rPr>
        <w:t>s</w:t>
      </w:r>
      <w:r w:rsidR="00B3720B" w:rsidRPr="002A6F63">
        <w:rPr>
          <w:rFonts w:ascii="Times New Roman" w:hAnsi="Times New Roman" w:cs="Times New Roman"/>
          <w:sz w:val="24"/>
          <w:szCs w:val="24"/>
        </w:rPr>
        <w:t xml:space="preserve"> among different people despite the government offering public schools as a public good. </w:t>
      </w:r>
    </w:p>
    <w:p w:rsidR="00B3720B" w:rsidRPr="002A6F63" w:rsidRDefault="00B3720B"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Technological growth; when it comes to technology, skill is key. This means that if someone is not conversant to a certain skill that his/her employer has acquainted, they lose their jobs automatically. What this means is that the unemployed number of individuals increases in the society, further widening the economic gap between them and other employed fellows. </w:t>
      </w:r>
    </w:p>
    <w:p w:rsidR="00F97EF9" w:rsidRPr="002A6F63" w:rsidRDefault="00F97EF9" w:rsidP="002A6F63">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Gender is </w:t>
      </w:r>
      <w:r w:rsidR="00B04F19">
        <w:rPr>
          <w:rFonts w:ascii="Times New Roman" w:hAnsi="Times New Roman" w:cs="Times New Roman"/>
          <w:sz w:val="24"/>
          <w:szCs w:val="24"/>
        </w:rPr>
        <w:t xml:space="preserve">a </w:t>
      </w:r>
      <w:r w:rsidRPr="002A6F63">
        <w:rPr>
          <w:rFonts w:ascii="Times New Roman" w:hAnsi="Times New Roman" w:cs="Times New Roman"/>
          <w:sz w:val="24"/>
          <w:szCs w:val="24"/>
        </w:rPr>
        <w:t>major factor of inequality; a</w:t>
      </w:r>
      <w:r w:rsidRPr="002A6F63">
        <w:rPr>
          <w:rFonts w:ascii="Times New Roman" w:hAnsi="Times New Roman" w:cs="Times New Roman"/>
          <w:sz w:val="24"/>
          <w:szCs w:val="24"/>
        </w:rPr>
        <w:t xml:space="preserve"> gender</w:t>
      </w:r>
      <w:r w:rsidRPr="002A6F63">
        <w:rPr>
          <w:rFonts w:ascii="Times New Roman" w:hAnsi="Times New Roman" w:cs="Times New Roman"/>
          <w:sz w:val="24"/>
          <w:szCs w:val="24"/>
        </w:rPr>
        <w:t xml:space="preserve"> income gap has been a matter of concern in many economies of the world. A good example is </w:t>
      </w:r>
      <w:r w:rsidR="00B04F19">
        <w:rPr>
          <w:rFonts w:ascii="Times New Roman" w:hAnsi="Times New Roman" w:cs="Times New Roman"/>
          <w:sz w:val="24"/>
          <w:szCs w:val="24"/>
        </w:rPr>
        <w:t>an</w:t>
      </w:r>
      <w:r w:rsidRPr="002A6F63">
        <w:rPr>
          <w:rFonts w:ascii="Times New Roman" w:hAnsi="Times New Roman" w:cs="Times New Roman"/>
          <w:sz w:val="24"/>
          <w:szCs w:val="24"/>
        </w:rPr>
        <w:t xml:space="preserve"> American case where the women earn 80.5 cents of every dollar that a man earns.  This means that women’s full-time salary is 80.5 percent that of men (US Census Bureau, 2018). </w:t>
      </w:r>
      <w:r w:rsidR="00FC7FB9" w:rsidRPr="002A6F63">
        <w:rPr>
          <w:rFonts w:ascii="Times New Roman" w:hAnsi="Times New Roman" w:cs="Times New Roman"/>
          <w:sz w:val="24"/>
          <w:szCs w:val="24"/>
        </w:rPr>
        <w:t xml:space="preserve">There tends to be a general opinion of some kind that holds that men should always be superior of women in everything. </w:t>
      </w:r>
      <w:r w:rsidR="00B04F19">
        <w:rPr>
          <w:rFonts w:ascii="Times New Roman" w:hAnsi="Times New Roman" w:cs="Times New Roman"/>
          <w:sz w:val="24"/>
          <w:szCs w:val="24"/>
        </w:rPr>
        <w:t xml:space="preserve">This is a major reason </w:t>
      </w:r>
      <w:r w:rsidR="00FC7FB9" w:rsidRPr="002A6F63">
        <w:rPr>
          <w:rFonts w:ascii="Times New Roman" w:hAnsi="Times New Roman" w:cs="Times New Roman"/>
          <w:sz w:val="24"/>
          <w:szCs w:val="24"/>
        </w:rPr>
        <w:t>f</w:t>
      </w:r>
      <w:r w:rsidR="00B04F19">
        <w:rPr>
          <w:rFonts w:ascii="Times New Roman" w:hAnsi="Times New Roman" w:cs="Times New Roman"/>
          <w:sz w:val="24"/>
          <w:szCs w:val="24"/>
        </w:rPr>
        <w:t>or</w:t>
      </w:r>
      <w:r w:rsidR="00FC7FB9" w:rsidRPr="002A6F63">
        <w:rPr>
          <w:rFonts w:ascii="Times New Roman" w:hAnsi="Times New Roman" w:cs="Times New Roman"/>
          <w:sz w:val="24"/>
          <w:szCs w:val="24"/>
        </w:rPr>
        <w:t xml:space="preserve"> the economic inequality cases that we nurse in our societies. </w:t>
      </w:r>
      <w:r w:rsidRPr="002A6F63">
        <w:rPr>
          <w:rFonts w:ascii="Times New Roman" w:hAnsi="Times New Roman" w:cs="Times New Roman"/>
          <w:sz w:val="24"/>
          <w:szCs w:val="24"/>
        </w:rPr>
        <w:t xml:space="preserve"> </w:t>
      </w:r>
    </w:p>
    <w:p w:rsidR="00ED307F" w:rsidRPr="002A6F63" w:rsidRDefault="00FC7FB9" w:rsidP="003B05C9">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From a broader perspective, I cannot fail to talk about the economic policies and structure; a good example is </w:t>
      </w:r>
      <w:r w:rsidR="00B04F19">
        <w:rPr>
          <w:rFonts w:ascii="Times New Roman" w:hAnsi="Times New Roman" w:cs="Times New Roman"/>
          <w:sz w:val="24"/>
          <w:szCs w:val="24"/>
        </w:rPr>
        <w:t xml:space="preserve">an </w:t>
      </w:r>
      <w:r w:rsidRPr="002A6F63">
        <w:rPr>
          <w:rFonts w:ascii="Times New Roman" w:hAnsi="Times New Roman" w:cs="Times New Roman"/>
          <w:sz w:val="24"/>
          <w:szCs w:val="24"/>
        </w:rPr>
        <w:t xml:space="preserve">economic neoliberalism. This is a kind of economic liberalism that advocates for </w:t>
      </w:r>
      <w:r w:rsidR="00B04F19">
        <w:rPr>
          <w:rFonts w:ascii="Times New Roman" w:hAnsi="Times New Roman" w:cs="Times New Roman"/>
          <w:sz w:val="24"/>
          <w:szCs w:val="24"/>
        </w:rPr>
        <w:t xml:space="preserve">a </w:t>
      </w:r>
      <w:r w:rsidRPr="002A6F63">
        <w:rPr>
          <w:rFonts w:ascii="Times New Roman" w:hAnsi="Times New Roman" w:cs="Times New Roman"/>
          <w:sz w:val="24"/>
          <w:szCs w:val="24"/>
        </w:rPr>
        <w:t>free market and reduced barriers to the flow of goods, services and capital</w:t>
      </w:r>
      <w:r w:rsidR="003B05C9">
        <w:rPr>
          <w:rFonts w:ascii="Times New Roman" w:hAnsi="Times New Roman" w:cs="Times New Roman"/>
          <w:sz w:val="24"/>
          <w:szCs w:val="24"/>
        </w:rPr>
        <w:t xml:space="preserve"> </w:t>
      </w:r>
      <w:r w:rsidR="003B05C9">
        <w:rPr>
          <w:rFonts w:ascii="Times New Roman" w:hAnsi="Times New Roman" w:cs="Times New Roman"/>
          <w:sz w:val="24"/>
          <w:szCs w:val="24"/>
        </w:rPr>
        <w:t>(</w:t>
      </w:r>
      <w:r w:rsidR="003B05C9">
        <w:rPr>
          <w:rFonts w:ascii="Times New Roman" w:hAnsi="Times New Roman" w:cs="Times New Roman"/>
          <w:sz w:val="24"/>
          <w:szCs w:val="24"/>
        </w:rPr>
        <w:t xml:space="preserve">WHO, </w:t>
      </w:r>
      <w:r w:rsidR="003B05C9">
        <w:rPr>
          <w:rFonts w:ascii="Times New Roman" w:hAnsi="Times New Roman" w:cs="Times New Roman"/>
          <w:sz w:val="24"/>
          <w:szCs w:val="24"/>
        </w:rPr>
        <w:t>2017)</w:t>
      </w:r>
      <w:r w:rsidR="003B05C9">
        <w:rPr>
          <w:rFonts w:ascii="Times New Roman" w:hAnsi="Times New Roman" w:cs="Times New Roman"/>
          <w:sz w:val="24"/>
          <w:szCs w:val="24"/>
        </w:rPr>
        <w:t xml:space="preserve">. </w:t>
      </w:r>
      <w:r w:rsidR="00CF6649" w:rsidRPr="002A6F63">
        <w:rPr>
          <w:rFonts w:ascii="Times New Roman" w:hAnsi="Times New Roman" w:cs="Times New Roman"/>
          <w:sz w:val="24"/>
          <w:szCs w:val="24"/>
        </w:rPr>
        <w:t>T</w:t>
      </w:r>
      <w:r w:rsidR="003B05C9">
        <w:rPr>
          <w:rFonts w:ascii="Times New Roman" w:hAnsi="Times New Roman" w:cs="Times New Roman"/>
          <w:sz w:val="24"/>
          <w:szCs w:val="24"/>
        </w:rPr>
        <w:t>h</w:t>
      </w:r>
      <w:r w:rsidR="00CF6649" w:rsidRPr="002A6F63">
        <w:rPr>
          <w:rFonts w:ascii="Times New Roman" w:hAnsi="Times New Roman" w:cs="Times New Roman"/>
          <w:sz w:val="24"/>
          <w:szCs w:val="24"/>
        </w:rPr>
        <w:t xml:space="preserve">is kind of economic liberalization does not regulate business hence allowing for inequalities. </w:t>
      </w:r>
    </w:p>
    <w:p w:rsidR="00832363" w:rsidRPr="002A6F63" w:rsidRDefault="00832363" w:rsidP="003B05C9">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lastRenderedPageBreak/>
        <w:t>As he described the stages of development, Simon Kuznets made an explanation of how the economy will develop a natural form of inequality, depicted by a curve he named the Kuznets curve. His argument was that the economy’s inequality will increase as development happens, which then reduces or stabilizes when a certain level of income is obtained</w:t>
      </w:r>
      <w:r w:rsidR="003B05C9">
        <w:rPr>
          <w:rFonts w:ascii="Times New Roman" w:hAnsi="Times New Roman" w:cs="Times New Roman"/>
          <w:sz w:val="24"/>
          <w:szCs w:val="24"/>
        </w:rPr>
        <w:t xml:space="preserve"> </w:t>
      </w:r>
      <w:r w:rsidR="003B05C9">
        <w:rPr>
          <w:rFonts w:ascii="Times New Roman" w:hAnsi="Times New Roman" w:cs="Times New Roman"/>
          <w:color w:val="222222"/>
          <w:sz w:val="24"/>
          <w:szCs w:val="24"/>
          <w:shd w:val="clear" w:color="auto" w:fill="FFFFFF"/>
        </w:rPr>
        <w:t>(</w:t>
      </w:r>
      <w:r w:rsidR="003B05C9" w:rsidRPr="003B05C9">
        <w:rPr>
          <w:rFonts w:ascii="Times New Roman" w:hAnsi="Times New Roman" w:cs="Times New Roman"/>
          <w:color w:val="222222"/>
          <w:sz w:val="24"/>
          <w:szCs w:val="24"/>
          <w:shd w:val="clear" w:color="auto" w:fill="FFFFFF"/>
        </w:rPr>
        <w:t>Nielsen</w:t>
      </w:r>
      <w:r w:rsidR="003B05C9">
        <w:rPr>
          <w:rFonts w:ascii="Times New Roman" w:hAnsi="Times New Roman" w:cs="Times New Roman"/>
          <w:color w:val="222222"/>
          <w:sz w:val="24"/>
          <w:szCs w:val="24"/>
          <w:shd w:val="clear" w:color="auto" w:fill="FFFFFF"/>
        </w:rPr>
        <w:t xml:space="preserve"> &amp; </w:t>
      </w:r>
      <w:r w:rsidR="003B05C9" w:rsidRPr="003B05C9">
        <w:rPr>
          <w:rFonts w:ascii="Times New Roman" w:hAnsi="Times New Roman" w:cs="Times New Roman"/>
          <w:color w:val="222222"/>
          <w:sz w:val="24"/>
          <w:szCs w:val="24"/>
          <w:shd w:val="clear" w:color="auto" w:fill="FFFFFF"/>
        </w:rPr>
        <w:t>Alderson</w:t>
      </w:r>
      <w:r w:rsidR="003B05C9">
        <w:rPr>
          <w:rFonts w:ascii="Times New Roman" w:hAnsi="Times New Roman" w:cs="Times New Roman"/>
          <w:color w:val="222222"/>
          <w:sz w:val="24"/>
          <w:szCs w:val="24"/>
          <w:shd w:val="clear" w:color="auto" w:fill="FFFFFF"/>
        </w:rPr>
        <w:t>, 1997)</w:t>
      </w:r>
      <w:r w:rsidR="003B05C9">
        <w:rPr>
          <w:rFonts w:ascii="Times New Roman" w:hAnsi="Times New Roman" w:cs="Times New Roman"/>
          <w:sz w:val="24"/>
          <w:szCs w:val="24"/>
        </w:rPr>
        <w:t>.</w:t>
      </w:r>
    </w:p>
    <w:p w:rsidR="00832363" w:rsidRPr="002A6F63" w:rsidRDefault="00832363" w:rsidP="002A6F63">
      <w:pPr>
        <w:spacing w:before="100" w:beforeAutospacing="1" w:after="100" w:afterAutospacing="1" w:line="480" w:lineRule="auto"/>
        <w:jc w:val="center"/>
        <w:rPr>
          <w:rFonts w:ascii="Times New Roman" w:hAnsi="Times New Roman" w:cs="Times New Roman"/>
          <w:b/>
          <w:sz w:val="24"/>
          <w:szCs w:val="24"/>
        </w:rPr>
      </w:pPr>
      <w:r w:rsidRPr="002A6F63">
        <w:rPr>
          <w:rFonts w:ascii="Times New Roman" w:hAnsi="Times New Roman" w:cs="Times New Roman"/>
          <w:b/>
          <w:sz w:val="24"/>
          <w:szCs w:val="24"/>
        </w:rPr>
        <w:t>Measurement of inequality</w:t>
      </w:r>
    </w:p>
    <w:p w:rsidR="003B05C9" w:rsidRPr="000E7C38" w:rsidRDefault="00832363" w:rsidP="000E7C38">
      <w:pPr>
        <w:spacing w:before="100" w:beforeAutospacing="1" w:after="100" w:afterAutospacing="1" w:line="480" w:lineRule="auto"/>
        <w:ind w:firstLine="720"/>
        <w:rPr>
          <w:rFonts w:ascii="Times New Roman" w:hAnsi="Times New Roman" w:cs="Times New Roman"/>
          <w:sz w:val="24"/>
          <w:szCs w:val="24"/>
        </w:rPr>
      </w:pPr>
      <w:r w:rsidRPr="002A6F63">
        <w:rPr>
          <w:rFonts w:ascii="Times New Roman" w:hAnsi="Times New Roman" w:cs="Times New Roman"/>
          <w:sz w:val="24"/>
          <w:szCs w:val="24"/>
        </w:rPr>
        <w:t xml:space="preserve">The </w:t>
      </w:r>
      <w:proofErr w:type="spellStart"/>
      <w:r w:rsidR="002A6F63" w:rsidRPr="002A6F63">
        <w:rPr>
          <w:rFonts w:ascii="Times New Roman" w:hAnsi="Times New Roman" w:cs="Times New Roman"/>
          <w:sz w:val="24"/>
          <w:szCs w:val="24"/>
        </w:rPr>
        <w:t>G</w:t>
      </w:r>
      <w:r w:rsidRPr="002A6F63">
        <w:rPr>
          <w:rFonts w:ascii="Times New Roman" w:hAnsi="Times New Roman" w:cs="Times New Roman"/>
          <w:sz w:val="24"/>
          <w:szCs w:val="24"/>
        </w:rPr>
        <w:t>ini</w:t>
      </w:r>
      <w:proofErr w:type="spellEnd"/>
      <w:r w:rsidRPr="002A6F63">
        <w:rPr>
          <w:rFonts w:ascii="Times New Roman" w:hAnsi="Times New Roman" w:cs="Times New Roman"/>
          <w:sz w:val="24"/>
          <w:szCs w:val="24"/>
        </w:rPr>
        <w:t xml:space="preserve"> coefficient measures inequality across the entire country or economy rather than concentrating on inequality is an individual income group.</w:t>
      </w:r>
      <w:r w:rsidR="002A6F63" w:rsidRPr="002A6F63">
        <w:rPr>
          <w:rFonts w:ascii="Times New Roman" w:hAnsi="Times New Roman" w:cs="Times New Roman"/>
          <w:sz w:val="24"/>
          <w:szCs w:val="24"/>
        </w:rPr>
        <w:t xml:space="preserve"> Another inequality measurement is the ratio; this is a comparison measure that compares a group to another, and the last measure is the Palma ratio. </w:t>
      </w: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0E7C38" w:rsidRDefault="000E7C38" w:rsidP="002A6F63">
      <w:pPr>
        <w:spacing w:before="100" w:beforeAutospacing="1" w:after="100" w:afterAutospacing="1" w:line="480" w:lineRule="auto"/>
        <w:ind w:firstLine="720"/>
        <w:jc w:val="center"/>
        <w:rPr>
          <w:rFonts w:ascii="Times New Roman" w:hAnsi="Times New Roman" w:cs="Times New Roman"/>
          <w:b/>
          <w:sz w:val="24"/>
          <w:szCs w:val="24"/>
        </w:rPr>
      </w:pPr>
    </w:p>
    <w:p w:rsidR="00ED307F" w:rsidRPr="002A6F63" w:rsidRDefault="002A6F63" w:rsidP="002A6F63">
      <w:pPr>
        <w:spacing w:before="100" w:beforeAutospacing="1" w:after="100" w:afterAutospacing="1" w:line="480" w:lineRule="auto"/>
        <w:ind w:firstLine="720"/>
        <w:jc w:val="center"/>
        <w:rPr>
          <w:rFonts w:ascii="Times New Roman" w:hAnsi="Times New Roman" w:cs="Times New Roman"/>
          <w:sz w:val="24"/>
          <w:szCs w:val="24"/>
        </w:rPr>
      </w:pPr>
      <w:bookmarkStart w:id="0" w:name="_GoBack"/>
      <w:bookmarkEnd w:id="0"/>
      <w:r w:rsidRPr="002A6F63">
        <w:rPr>
          <w:rFonts w:ascii="Times New Roman" w:hAnsi="Times New Roman" w:cs="Times New Roman"/>
          <w:b/>
          <w:sz w:val="24"/>
          <w:szCs w:val="24"/>
        </w:rPr>
        <w:lastRenderedPageBreak/>
        <w:t>References</w:t>
      </w:r>
    </w:p>
    <w:p w:rsidR="003B05C9" w:rsidRPr="003B05C9" w:rsidRDefault="003B05C9" w:rsidP="003B05C9">
      <w:pPr>
        <w:spacing w:before="100" w:beforeAutospacing="1" w:after="100" w:afterAutospacing="1" w:line="480" w:lineRule="auto"/>
        <w:ind w:left="720" w:hanging="720"/>
        <w:rPr>
          <w:rFonts w:ascii="Times New Roman" w:hAnsi="Times New Roman" w:cs="Times New Roman"/>
          <w:sz w:val="24"/>
          <w:szCs w:val="24"/>
        </w:rPr>
      </w:pPr>
      <w:r w:rsidRPr="003B05C9">
        <w:rPr>
          <w:rStyle w:val="Emphasis"/>
          <w:rFonts w:ascii="Times New Roman" w:hAnsi="Times New Roman" w:cs="Times New Roman"/>
          <w:sz w:val="24"/>
          <w:szCs w:val="24"/>
          <w:shd w:val="clear" w:color="auto" w:fill="FFFFFF"/>
        </w:rPr>
        <w:t>Causes of Economic Inequality.</w:t>
      </w:r>
      <w:r w:rsidRPr="003B05C9">
        <w:rPr>
          <w:rFonts w:ascii="Times New Roman" w:hAnsi="Times New Roman" w:cs="Times New Roman"/>
          <w:sz w:val="24"/>
          <w:szCs w:val="24"/>
          <w:shd w:val="clear" w:color="auto" w:fill="FFFFFF"/>
        </w:rPr>
        <w:t> National Debate Blog. Retrieved on 25 June 2014 at </w:t>
      </w:r>
      <w:hyperlink r:id="rId6" w:history="1">
        <w:r w:rsidRPr="003B05C9">
          <w:rPr>
            <w:rStyle w:val="Hyperlink"/>
            <w:rFonts w:ascii="Times New Roman" w:hAnsi="Times New Roman" w:cs="Times New Roman"/>
            <w:color w:val="auto"/>
            <w:sz w:val="24"/>
            <w:szCs w:val="24"/>
            <w:shd w:val="clear" w:color="auto" w:fill="FFFFFF"/>
          </w:rPr>
          <w:t>http://nationaldebate2012.blogspot.hk/2012/01/causes-of-economic-inequality.html</w:t>
        </w:r>
      </w:hyperlink>
    </w:p>
    <w:p w:rsidR="003B05C9" w:rsidRPr="003B05C9" w:rsidRDefault="003B05C9" w:rsidP="003B05C9">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3B05C9">
        <w:rPr>
          <w:rFonts w:ascii="Times New Roman" w:hAnsi="Times New Roman" w:cs="Times New Roman"/>
          <w:color w:val="222222"/>
          <w:sz w:val="24"/>
          <w:szCs w:val="24"/>
          <w:shd w:val="clear" w:color="auto" w:fill="FFFFFF"/>
        </w:rPr>
        <w:t>Kluegel</w:t>
      </w:r>
      <w:proofErr w:type="spellEnd"/>
      <w:r w:rsidRPr="003B05C9">
        <w:rPr>
          <w:rFonts w:ascii="Times New Roman" w:hAnsi="Times New Roman" w:cs="Times New Roman"/>
          <w:color w:val="222222"/>
          <w:sz w:val="24"/>
          <w:szCs w:val="24"/>
          <w:shd w:val="clear" w:color="auto" w:fill="FFFFFF"/>
        </w:rPr>
        <w:t>, J. R., &amp; Smith, E. R. (2017). </w:t>
      </w:r>
      <w:r w:rsidRPr="003B05C9">
        <w:rPr>
          <w:rFonts w:ascii="Times New Roman" w:hAnsi="Times New Roman" w:cs="Times New Roman"/>
          <w:i/>
          <w:iCs/>
          <w:color w:val="222222"/>
          <w:sz w:val="24"/>
          <w:szCs w:val="24"/>
          <w:shd w:val="clear" w:color="auto" w:fill="FFFFFF"/>
        </w:rPr>
        <w:t>Beliefs about inequality: Americans' views of what is and what ought to be</w:t>
      </w:r>
      <w:r w:rsidRPr="003B05C9">
        <w:rPr>
          <w:rFonts w:ascii="Times New Roman" w:hAnsi="Times New Roman" w:cs="Times New Roman"/>
          <w:color w:val="222222"/>
          <w:sz w:val="24"/>
          <w:szCs w:val="24"/>
          <w:shd w:val="clear" w:color="auto" w:fill="FFFFFF"/>
        </w:rPr>
        <w:t>. Routledge.</w:t>
      </w:r>
      <w:r w:rsidRPr="003B05C9">
        <w:rPr>
          <w:rFonts w:ascii="Times New Roman" w:hAnsi="Times New Roman" w:cs="Times New Roman"/>
          <w:color w:val="222222"/>
          <w:sz w:val="24"/>
          <w:szCs w:val="24"/>
          <w:shd w:val="clear" w:color="auto" w:fill="FFFFFF"/>
        </w:rPr>
        <w:t xml:space="preserve"> </w:t>
      </w:r>
    </w:p>
    <w:p w:rsidR="003B05C9" w:rsidRPr="003B05C9" w:rsidRDefault="003B05C9" w:rsidP="003B05C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3B05C9">
        <w:rPr>
          <w:rFonts w:ascii="Times New Roman" w:hAnsi="Times New Roman" w:cs="Times New Roman"/>
          <w:color w:val="222222"/>
          <w:sz w:val="24"/>
          <w:szCs w:val="24"/>
          <w:shd w:val="clear" w:color="auto" w:fill="FFFFFF"/>
        </w:rPr>
        <w:t>Nielsen, F., &amp; Alderson, A. S. (1997). The Kuznets curve and the great U-turn: income inequality in US counties, 1970 to 1990. </w:t>
      </w:r>
      <w:r w:rsidRPr="003B05C9">
        <w:rPr>
          <w:rFonts w:ascii="Times New Roman" w:hAnsi="Times New Roman" w:cs="Times New Roman"/>
          <w:i/>
          <w:iCs/>
          <w:color w:val="222222"/>
          <w:sz w:val="24"/>
          <w:szCs w:val="24"/>
          <w:shd w:val="clear" w:color="auto" w:fill="FFFFFF"/>
        </w:rPr>
        <w:t>American Sociological Review</w:t>
      </w:r>
      <w:r w:rsidRPr="003B05C9">
        <w:rPr>
          <w:rFonts w:ascii="Times New Roman" w:hAnsi="Times New Roman" w:cs="Times New Roman"/>
          <w:color w:val="222222"/>
          <w:sz w:val="24"/>
          <w:szCs w:val="24"/>
          <w:shd w:val="clear" w:color="auto" w:fill="FFFFFF"/>
        </w:rPr>
        <w:t>, 12-33.</w:t>
      </w:r>
      <w:r w:rsidRPr="003B05C9">
        <w:rPr>
          <w:rFonts w:ascii="Times New Roman" w:hAnsi="Times New Roman" w:cs="Times New Roman"/>
          <w:sz w:val="24"/>
          <w:szCs w:val="24"/>
          <w:shd w:val="clear" w:color="auto" w:fill="FFFFFF"/>
        </w:rPr>
        <w:t xml:space="preserve"> </w:t>
      </w:r>
    </w:p>
    <w:p w:rsidR="003375B2" w:rsidRDefault="003375B2" w:rsidP="003B05C9">
      <w:pPr>
        <w:spacing w:before="100" w:beforeAutospacing="1" w:after="100" w:afterAutospacing="1" w:line="480" w:lineRule="auto"/>
        <w:ind w:left="720" w:hanging="720"/>
        <w:rPr>
          <w:rFonts w:ascii="Times New Roman" w:hAnsi="Times New Roman" w:cs="Times New Roman"/>
          <w:sz w:val="24"/>
          <w:szCs w:val="24"/>
          <w:shd w:val="clear" w:color="auto" w:fill="FFFFFF"/>
        </w:rPr>
      </w:pPr>
      <w:proofErr w:type="spellStart"/>
      <w:r w:rsidRPr="003B05C9">
        <w:rPr>
          <w:rFonts w:ascii="Times New Roman" w:hAnsi="Times New Roman" w:cs="Times New Roman"/>
          <w:sz w:val="24"/>
          <w:szCs w:val="24"/>
          <w:shd w:val="clear" w:color="auto" w:fill="FFFFFF"/>
        </w:rPr>
        <w:t>Rugaber</w:t>
      </w:r>
      <w:proofErr w:type="spellEnd"/>
      <w:r w:rsidRPr="003B05C9">
        <w:rPr>
          <w:rFonts w:ascii="Times New Roman" w:hAnsi="Times New Roman" w:cs="Times New Roman"/>
          <w:sz w:val="24"/>
          <w:szCs w:val="24"/>
          <w:shd w:val="clear" w:color="auto" w:fill="FFFFFF"/>
        </w:rPr>
        <w:t xml:space="preserve">, Christopher S., and </w:t>
      </w:r>
      <w:proofErr w:type="spellStart"/>
      <w:r w:rsidRPr="003B05C9">
        <w:rPr>
          <w:rFonts w:ascii="Times New Roman" w:hAnsi="Times New Roman" w:cs="Times New Roman"/>
          <w:sz w:val="24"/>
          <w:szCs w:val="24"/>
          <w:shd w:val="clear" w:color="auto" w:fill="FFFFFF"/>
        </w:rPr>
        <w:t>Boak</w:t>
      </w:r>
      <w:proofErr w:type="spellEnd"/>
      <w:r w:rsidRPr="003B05C9">
        <w:rPr>
          <w:rFonts w:ascii="Times New Roman" w:hAnsi="Times New Roman" w:cs="Times New Roman"/>
          <w:sz w:val="24"/>
          <w:szCs w:val="24"/>
          <w:shd w:val="clear" w:color="auto" w:fill="FFFFFF"/>
        </w:rPr>
        <w:t>, Josh. </w:t>
      </w:r>
      <w:r w:rsidRPr="003B05C9">
        <w:rPr>
          <w:rStyle w:val="Emphasis"/>
          <w:rFonts w:ascii="Times New Roman" w:hAnsi="Times New Roman" w:cs="Times New Roman"/>
          <w:sz w:val="24"/>
          <w:szCs w:val="24"/>
          <w:shd w:val="clear" w:color="auto" w:fill="FFFFFF"/>
        </w:rPr>
        <w:t>Wealth gap: A guide to what it is, why it matters</w:t>
      </w:r>
      <w:r w:rsidRPr="003B05C9">
        <w:rPr>
          <w:rFonts w:ascii="Times New Roman" w:hAnsi="Times New Roman" w:cs="Times New Roman"/>
          <w:sz w:val="24"/>
          <w:szCs w:val="24"/>
          <w:shd w:val="clear" w:color="auto" w:fill="FFFFFF"/>
        </w:rPr>
        <w:t>. AP News, 2014.</w:t>
      </w:r>
    </w:p>
    <w:p w:rsidR="00E3625D" w:rsidRPr="00E3625D" w:rsidRDefault="00E3625D" w:rsidP="003B05C9">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E3625D">
        <w:rPr>
          <w:rFonts w:ascii="Times New Roman" w:hAnsi="Times New Roman" w:cs="Times New Roman"/>
          <w:sz w:val="24"/>
          <w:szCs w:val="24"/>
          <w:shd w:val="clear" w:color="auto" w:fill="FFFFFF"/>
        </w:rPr>
        <w:t>World Health Organization. </w:t>
      </w:r>
      <w:r w:rsidRPr="00E3625D">
        <w:rPr>
          <w:rStyle w:val="Emphasis"/>
          <w:rFonts w:ascii="Times New Roman" w:hAnsi="Times New Roman" w:cs="Times New Roman"/>
          <w:sz w:val="24"/>
          <w:szCs w:val="24"/>
          <w:shd w:val="clear" w:color="auto" w:fill="FFFFFF"/>
        </w:rPr>
        <w:t>Neo-Liberal Ideas. </w:t>
      </w:r>
      <w:hyperlink r:id="rId7" w:history="1">
        <w:r w:rsidRPr="00E3625D">
          <w:rPr>
            <w:rStyle w:val="Hyperlink"/>
            <w:rFonts w:ascii="Times New Roman" w:hAnsi="Times New Roman" w:cs="Times New Roman"/>
            <w:color w:val="auto"/>
            <w:sz w:val="24"/>
            <w:szCs w:val="24"/>
            <w:shd w:val="clear" w:color="auto" w:fill="FFFFFF"/>
          </w:rPr>
          <w:t>http://www.who.int/trade/glossary/story067/en/</w:t>
        </w:r>
      </w:hyperlink>
    </w:p>
    <w:sectPr w:rsidR="00E3625D" w:rsidRPr="00E3625D" w:rsidSect="00A8717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D32" w:rsidRDefault="00463D32" w:rsidP="00A8717B">
      <w:pPr>
        <w:spacing w:after="0" w:line="240" w:lineRule="auto"/>
      </w:pPr>
      <w:r>
        <w:separator/>
      </w:r>
    </w:p>
  </w:endnote>
  <w:endnote w:type="continuationSeparator" w:id="0">
    <w:p w:rsidR="00463D32" w:rsidRDefault="00463D32" w:rsidP="00A87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D32" w:rsidRDefault="00463D32" w:rsidP="00A8717B">
      <w:pPr>
        <w:spacing w:after="0" w:line="240" w:lineRule="auto"/>
      </w:pPr>
      <w:r>
        <w:separator/>
      </w:r>
    </w:p>
  </w:footnote>
  <w:footnote w:type="continuationSeparator" w:id="0">
    <w:p w:rsidR="00463D32" w:rsidRDefault="00463D32" w:rsidP="00A87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17B" w:rsidRPr="00A8717B" w:rsidRDefault="00A8717B" w:rsidP="00A8717B">
    <w:pPr>
      <w:spacing w:before="100" w:beforeAutospacing="1" w:after="100" w:afterAutospacing="1" w:line="480" w:lineRule="auto"/>
      <w:rPr>
        <w:rFonts w:ascii="Times New Roman" w:hAnsi="Times New Roman" w:cs="Times New Roman"/>
        <w:sz w:val="24"/>
        <w:szCs w:val="24"/>
      </w:rPr>
    </w:pPr>
    <w:r w:rsidRPr="00A8717B">
      <w:rPr>
        <w:rFonts w:ascii="Times New Roman" w:hAnsi="Times New Roman" w:cs="Times New Roman"/>
        <w:sz w:val="24"/>
        <w:szCs w:val="24"/>
      </w:rPr>
      <w:t>ECONOMIC INEQUALITY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5404454"/>
        <w:docPartObj>
          <w:docPartGallery w:val="Page Numbers (Top of Page)"/>
          <w:docPartUnique/>
        </w:docPartObj>
      </w:sdtPr>
      <w:sdtEndPr>
        <w:rPr>
          <w:rFonts w:ascii="Times New Roman" w:hAnsi="Times New Roman" w:cs="Times New Roman"/>
          <w:noProof/>
          <w:sz w:val="24"/>
          <w:szCs w:val="24"/>
        </w:rPr>
      </w:sdtEndPr>
      <w:sdtContent>
        <w:r w:rsidRPr="00A8717B">
          <w:rPr>
            <w:rFonts w:ascii="Times New Roman" w:hAnsi="Times New Roman" w:cs="Times New Roman"/>
            <w:sz w:val="24"/>
            <w:szCs w:val="24"/>
          </w:rPr>
          <w:fldChar w:fldCharType="begin"/>
        </w:r>
        <w:r w:rsidRPr="00A8717B">
          <w:rPr>
            <w:rFonts w:ascii="Times New Roman" w:hAnsi="Times New Roman" w:cs="Times New Roman"/>
            <w:sz w:val="24"/>
            <w:szCs w:val="24"/>
          </w:rPr>
          <w:instrText xml:space="preserve"> PAGE   \* MERGEFORMAT </w:instrText>
        </w:r>
        <w:r w:rsidRPr="00A8717B">
          <w:rPr>
            <w:rFonts w:ascii="Times New Roman" w:hAnsi="Times New Roman" w:cs="Times New Roman"/>
            <w:sz w:val="24"/>
            <w:szCs w:val="24"/>
          </w:rPr>
          <w:fldChar w:fldCharType="separate"/>
        </w:r>
        <w:r w:rsidR="000E7C38">
          <w:rPr>
            <w:rFonts w:ascii="Times New Roman" w:hAnsi="Times New Roman" w:cs="Times New Roman"/>
            <w:noProof/>
            <w:sz w:val="24"/>
            <w:szCs w:val="24"/>
          </w:rPr>
          <w:t>6</w:t>
        </w:r>
        <w:r w:rsidRPr="00A8717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17B" w:rsidRPr="00A8717B" w:rsidRDefault="00A8717B" w:rsidP="00A8717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A8717B">
      <w:rPr>
        <w:rFonts w:ascii="Times New Roman" w:hAnsi="Times New Roman" w:cs="Times New Roman"/>
        <w:sz w:val="24"/>
        <w:szCs w:val="24"/>
      </w:rPr>
      <w:t>ECONOMIC INEQUALITY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822004347"/>
        <w:docPartObj>
          <w:docPartGallery w:val="Page Numbers (Top of Page)"/>
          <w:docPartUnique/>
        </w:docPartObj>
      </w:sdtPr>
      <w:sdtEndPr>
        <w:rPr>
          <w:rFonts w:ascii="Times New Roman" w:hAnsi="Times New Roman" w:cs="Times New Roman"/>
          <w:noProof/>
          <w:sz w:val="24"/>
          <w:szCs w:val="24"/>
        </w:rPr>
      </w:sdtEndPr>
      <w:sdtContent>
        <w:r w:rsidRPr="00A8717B">
          <w:rPr>
            <w:rFonts w:ascii="Times New Roman" w:hAnsi="Times New Roman" w:cs="Times New Roman"/>
            <w:sz w:val="24"/>
            <w:szCs w:val="24"/>
          </w:rPr>
          <w:fldChar w:fldCharType="begin"/>
        </w:r>
        <w:r w:rsidRPr="00A8717B">
          <w:rPr>
            <w:rFonts w:ascii="Times New Roman" w:hAnsi="Times New Roman" w:cs="Times New Roman"/>
            <w:sz w:val="24"/>
            <w:szCs w:val="24"/>
          </w:rPr>
          <w:instrText xml:space="preserve"> PAGE   \* MERGEFORMAT </w:instrText>
        </w:r>
        <w:r w:rsidRPr="00A8717B">
          <w:rPr>
            <w:rFonts w:ascii="Times New Roman" w:hAnsi="Times New Roman" w:cs="Times New Roman"/>
            <w:sz w:val="24"/>
            <w:szCs w:val="24"/>
          </w:rPr>
          <w:fldChar w:fldCharType="separate"/>
        </w:r>
        <w:r w:rsidR="000E7C38">
          <w:rPr>
            <w:rFonts w:ascii="Times New Roman" w:hAnsi="Times New Roman" w:cs="Times New Roman"/>
            <w:noProof/>
            <w:sz w:val="24"/>
            <w:szCs w:val="24"/>
          </w:rPr>
          <w:t>1</w:t>
        </w:r>
        <w:r w:rsidRPr="00A8717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4B"/>
    <w:rsid w:val="000E7C38"/>
    <w:rsid w:val="00195ABF"/>
    <w:rsid w:val="002A6F63"/>
    <w:rsid w:val="003375B2"/>
    <w:rsid w:val="003B05C9"/>
    <w:rsid w:val="004174AA"/>
    <w:rsid w:val="00455A85"/>
    <w:rsid w:val="00463D32"/>
    <w:rsid w:val="00832363"/>
    <w:rsid w:val="008F0875"/>
    <w:rsid w:val="008F22F6"/>
    <w:rsid w:val="00A8717B"/>
    <w:rsid w:val="00B04F19"/>
    <w:rsid w:val="00B3720B"/>
    <w:rsid w:val="00B432A1"/>
    <w:rsid w:val="00C75E26"/>
    <w:rsid w:val="00C9414B"/>
    <w:rsid w:val="00CF6649"/>
    <w:rsid w:val="00D44E8B"/>
    <w:rsid w:val="00E170FA"/>
    <w:rsid w:val="00E3625D"/>
    <w:rsid w:val="00E62A66"/>
    <w:rsid w:val="00ED307F"/>
    <w:rsid w:val="00F97EF9"/>
    <w:rsid w:val="00FC7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8750CB-1B31-467E-AA98-69BF54A23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375B2"/>
    <w:rPr>
      <w:i/>
      <w:iCs/>
    </w:rPr>
  </w:style>
  <w:style w:type="character" w:styleId="Hyperlink">
    <w:name w:val="Hyperlink"/>
    <w:basedOn w:val="DefaultParagraphFont"/>
    <w:uiPriority w:val="99"/>
    <w:semiHidden/>
    <w:unhideWhenUsed/>
    <w:rsid w:val="00ED307F"/>
    <w:rPr>
      <w:color w:val="0000FF"/>
      <w:u w:val="single"/>
    </w:rPr>
  </w:style>
  <w:style w:type="paragraph" w:styleId="Header">
    <w:name w:val="header"/>
    <w:basedOn w:val="Normal"/>
    <w:link w:val="HeaderChar"/>
    <w:uiPriority w:val="99"/>
    <w:unhideWhenUsed/>
    <w:rsid w:val="00A87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717B"/>
  </w:style>
  <w:style w:type="paragraph" w:styleId="Footer">
    <w:name w:val="footer"/>
    <w:basedOn w:val="Normal"/>
    <w:link w:val="FooterChar"/>
    <w:uiPriority w:val="99"/>
    <w:unhideWhenUsed/>
    <w:rsid w:val="00A87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71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who.int/trade/glossary/story067/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ationaldebate2012.blogspot.hk/2012/01/causes-of-economic-inequality.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6</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4</cp:revision>
  <dcterms:created xsi:type="dcterms:W3CDTF">2018-11-02T06:39:00Z</dcterms:created>
  <dcterms:modified xsi:type="dcterms:W3CDTF">2018-11-02T10:32:00Z</dcterms:modified>
</cp:coreProperties>
</file>